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DF1AC" w14:textId="787D4539" w:rsidR="00983972" w:rsidRDefault="00983972" w:rsidP="00CC0509">
      <w:pPr>
        <w:jc w:val="both"/>
      </w:pPr>
      <w:r>
        <w:t>Amin Haghani, Assignment 3</w:t>
      </w:r>
    </w:p>
    <w:p w14:paraId="7DEE7A35" w14:textId="77777777" w:rsidR="009D2E99" w:rsidRDefault="009D2E99" w:rsidP="00CC0509">
      <w:pPr>
        <w:jc w:val="both"/>
      </w:pPr>
      <w:r>
        <w:t xml:space="preserve">BISC 481, Fall 2016 Third Assignment for 1 </w:t>
      </w:r>
      <w:proofErr w:type="spellStart"/>
      <w:r>
        <w:t>st</w:t>
      </w:r>
      <w:proofErr w:type="spellEnd"/>
      <w:r>
        <w:t xml:space="preserve"> Section of the Course (</w:t>
      </w:r>
      <w:proofErr w:type="spellStart"/>
      <w:r>
        <w:t>Rohs</w:t>
      </w:r>
      <w:proofErr w:type="spellEnd"/>
      <w:r>
        <w:t>) Total 100 pts.</w:t>
      </w:r>
    </w:p>
    <w:p w14:paraId="40D34FD2" w14:textId="77777777" w:rsidR="009D2E99" w:rsidRDefault="009D2E99" w:rsidP="00CC0509">
      <w:pPr>
        <w:jc w:val="both"/>
      </w:pPr>
    </w:p>
    <w:p w14:paraId="05A9FBD7" w14:textId="77777777" w:rsidR="009D2E99" w:rsidRDefault="009D2E99" w:rsidP="00CC0509">
      <w:pPr>
        <w:jc w:val="both"/>
      </w:pPr>
      <w:r>
        <w:t>Modeling of protein-DNA binding specificity/Statistical machine learning</w:t>
      </w:r>
    </w:p>
    <w:p w14:paraId="652F24B2" w14:textId="77777777" w:rsidR="009D2E99" w:rsidRDefault="009D2E99" w:rsidP="00CC0509">
      <w:pPr>
        <w:jc w:val="both"/>
      </w:pPr>
    </w:p>
    <w:p w14:paraId="5C9FA657" w14:textId="77777777" w:rsidR="009D2E99" w:rsidRDefault="009D2E99" w:rsidP="00CC0509">
      <w:pPr>
        <w:pStyle w:val="ListParagraph"/>
        <w:numPr>
          <w:ilvl w:val="0"/>
          <w:numId w:val="3"/>
        </w:numPr>
        <w:jc w:val="both"/>
      </w:pPr>
      <w:r>
        <w:t xml:space="preserve">Application of an open-source and distributed revision control project: (a) Create a public repository with a README at GitHub https://github.com. (b) Write your name in the file of README.md. (c) Add a collaborator (username: </w:t>
      </w:r>
      <w:proofErr w:type="spellStart"/>
      <w:r>
        <w:t>TsuPeiChiu</w:t>
      </w:r>
      <w:proofErr w:type="spellEnd"/>
      <w:r>
        <w:t>) to the repository. You are required to push your report and R scripts to the repository. The example and file template are shown in https://github.com/TsuPeiChiu/BISC481. 5 pts.</w:t>
      </w:r>
    </w:p>
    <w:p w14:paraId="73BD4419" w14:textId="77777777" w:rsidR="009D2E99" w:rsidRDefault="009D2E99" w:rsidP="00CC0509">
      <w:pPr>
        <w:pStyle w:val="ListParagraph"/>
        <w:jc w:val="both"/>
      </w:pPr>
    </w:p>
    <w:p w14:paraId="3EEA73E2" w14:textId="77777777" w:rsidR="009D2E99" w:rsidRDefault="009D2E99" w:rsidP="00CC0509">
      <w:pPr>
        <w:pStyle w:val="ListParagraph"/>
        <w:jc w:val="both"/>
      </w:pPr>
      <w:r>
        <w:t>The account is opened as instructed.</w:t>
      </w:r>
    </w:p>
    <w:p w14:paraId="436C883B" w14:textId="77777777" w:rsidR="009D2E99" w:rsidRDefault="009D2E99" w:rsidP="00CC0509">
      <w:pPr>
        <w:jc w:val="both"/>
      </w:pPr>
    </w:p>
    <w:p w14:paraId="35B32530" w14:textId="77777777" w:rsidR="009D2E99" w:rsidRDefault="009D2E99" w:rsidP="00CC0509">
      <w:pPr>
        <w:pStyle w:val="ListParagraph"/>
        <w:numPr>
          <w:ilvl w:val="0"/>
          <w:numId w:val="3"/>
        </w:numPr>
        <w:jc w:val="both"/>
      </w:pPr>
      <w:r>
        <w:t>High-throughput binding assays: Briefly describe (a) the in vitro experiments SELEX-</w:t>
      </w:r>
      <w:proofErr w:type="spellStart"/>
      <w:r>
        <w:t>seq</w:t>
      </w:r>
      <w:proofErr w:type="spellEnd"/>
      <w:r>
        <w:t xml:space="preserve"> and PBM, and (b) the in vivo experiment </w:t>
      </w:r>
      <w:proofErr w:type="spellStart"/>
      <w:r>
        <w:t>ChIP</w:t>
      </w:r>
      <w:proofErr w:type="spellEnd"/>
      <w:r>
        <w:t>-seq. (c) Compare and discuss the advantage and disadvantage of these methods. 10 pts.</w:t>
      </w:r>
    </w:p>
    <w:p w14:paraId="34A66F8A" w14:textId="77777777" w:rsidR="009D2E99" w:rsidRDefault="009D2E99" w:rsidP="00CC0509">
      <w:pPr>
        <w:pStyle w:val="ListParagraph"/>
        <w:jc w:val="both"/>
      </w:pPr>
    </w:p>
    <w:p w14:paraId="726E4B62" w14:textId="2E7D514E" w:rsidR="00DC1E6D" w:rsidRDefault="00C4461D" w:rsidP="00CC0509">
      <w:pPr>
        <w:pStyle w:val="ListParagraph"/>
        <w:jc w:val="both"/>
      </w:pPr>
      <w:r>
        <w:t xml:space="preserve">a) </w:t>
      </w:r>
      <w:r w:rsidR="00DC1E6D">
        <w:t>SELEC-</w:t>
      </w:r>
      <w:proofErr w:type="spellStart"/>
      <w:r w:rsidR="00DC1E6D">
        <w:t>seq</w:t>
      </w:r>
      <w:proofErr w:type="spellEnd"/>
      <w:r w:rsidR="00DC1E6D">
        <w:t>: this is a method to make the complete repertoire of binding site preferences for transcriptional factor complexes</w:t>
      </w:r>
      <w:r w:rsidR="00384F43">
        <w:t>, or DNA binding proteins</w:t>
      </w:r>
      <w:r w:rsidR="00DC1E6D">
        <w:t xml:space="preserve">. In this method, different transcriptional factors are attached to the plate and a library of DNA sequences will be added on top of the plate. The attached DNA will be sequenced to </w:t>
      </w:r>
      <w:r w:rsidR="00384F43">
        <w:t>study the binding sites. In this method the number of attachment of a DNA sequence can represent the affinity of the bind with transcriptional factor.</w:t>
      </w:r>
    </w:p>
    <w:p w14:paraId="1204AE64" w14:textId="77777777" w:rsidR="00384F43" w:rsidRDefault="00384F43" w:rsidP="00CC0509">
      <w:pPr>
        <w:pStyle w:val="ListParagraph"/>
        <w:jc w:val="both"/>
      </w:pPr>
    </w:p>
    <w:p w14:paraId="7D8D538A" w14:textId="6E33A6D4" w:rsidR="00384F43" w:rsidRDefault="00384F43" w:rsidP="00CC0509">
      <w:pPr>
        <w:pStyle w:val="ListParagraph"/>
        <w:jc w:val="both"/>
      </w:pPr>
      <w:r>
        <w:t xml:space="preserve">Protein binding microarray (PBM): In this method, different DNA sequences are attached to a </w:t>
      </w:r>
      <w:r w:rsidR="00182EF0">
        <w:t xml:space="preserve">microarray </w:t>
      </w:r>
      <w:r>
        <w:t xml:space="preserve">plate. A library of proteins will be added to these sequences and the affinity can be measured from the amount of </w:t>
      </w:r>
      <w:r w:rsidR="007C44EB">
        <w:t xml:space="preserve">binding </w:t>
      </w:r>
      <w:r>
        <w:t>signal.</w:t>
      </w:r>
    </w:p>
    <w:p w14:paraId="575984AA" w14:textId="77777777" w:rsidR="00384F43" w:rsidRDefault="00384F43" w:rsidP="00CC0509">
      <w:pPr>
        <w:pStyle w:val="ListParagraph"/>
        <w:jc w:val="both"/>
      </w:pPr>
    </w:p>
    <w:p w14:paraId="20435F34" w14:textId="18A4FB86" w:rsidR="00384F43" w:rsidRDefault="00C4461D" w:rsidP="00CC0509">
      <w:pPr>
        <w:pStyle w:val="ListParagraph"/>
        <w:jc w:val="both"/>
      </w:pPr>
      <w:r>
        <w:t xml:space="preserve">b) </w:t>
      </w:r>
      <w:r w:rsidR="00384F43">
        <w:t xml:space="preserve">In vivo </w:t>
      </w:r>
      <w:proofErr w:type="spellStart"/>
      <w:r w:rsidR="00384F43">
        <w:t>ChIP-seq</w:t>
      </w:r>
      <w:proofErr w:type="spellEnd"/>
      <w:r w:rsidR="00384F43">
        <w:t xml:space="preserve">: This is a qualitative data that analyze all the regions that attached to </w:t>
      </w:r>
      <w:proofErr w:type="spellStart"/>
      <w:r w:rsidR="00384F43">
        <w:t>histons</w:t>
      </w:r>
      <w:proofErr w:type="spellEnd"/>
      <w:r w:rsidR="00384F43">
        <w:t xml:space="preserve">. </w:t>
      </w:r>
      <w:proofErr w:type="spellStart"/>
      <w:r w:rsidR="00384F43" w:rsidRPr="00384F43">
        <w:t>ChIP-seq</w:t>
      </w:r>
      <w:proofErr w:type="spellEnd"/>
      <w:r w:rsidR="00384F43" w:rsidRPr="00384F43">
        <w:t xml:space="preserve"> combines chromatin immunoprecipitation (</w:t>
      </w:r>
      <w:proofErr w:type="spellStart"/>
      <w:r w:rsidR="00384F43" w:rsidRPr="00384F43">
        <w:t>ChIP</w:t>
      </w:r>
      <w:proofErr w:type="spellEnd"/>
      <w:r w:rsidR="00384F43" w:rsidRPr="00384F43">
        <w:t>) with massively parallel DNA sequencing to identify the binding sites of DNA-associated proteins.</w:t>
      </w:r>
    </w:p>
    <w:p w14:paraId="7011D773" w14:textId="77777777" w:rsidR="009D2E99" w:rsidRDefault="009D2E99" w:rsidP="00CC0509">
      <w:pPr>
        <w:pStyle w:val="ListParagraph"/>
        <w:jc w:val="both"/>
      </w:pPr>
    </w:p>
    <w:p w14:paraId="06C8779C" w14:textId="77777777" w:rsidR="00384F43" w:rsidRDefault="00384F43" w:rsidP="00CC0509">
      <w:pPr>
        <w:pStyle w:val="ListParagraph"/>
        <w:jc w:val="both"/>
      </w:pPr>
      <w:r>
        <w:t xml:space="preserve">c) </w:t>
      </w:r>
    </w:p>
    <w:tbl>
      <w:tblPr>
        <w:tblStyle w:val="PlainTable2"/>
        <w:tblW w:w="0" w:type="auto"/>
        <w:jc w:val="center"/>
        <w:tblLook w:val="06A0" w:firstRow="1" w:lastRow="0" w:firstColumn="1" w:lastColumn="0" w:noHBand="1" w:noVBand="1"/>
      </w:tblPr>
      <w:tblGrid>
        <w:gridCol w:w="1319"/>
        <w:gridCol w:w="3364"/>
        <w:gridCol w:w="2389"/>
      </w:tblGrid>
      <w:tr w:rsidR="00366447" w14:paraId="207D10D1" w14:textId="77777777" w:rsidTr="00366447">
        <w:trPr>
          <w:cnfStyle w:val="100000000000" w:firstRow="1" w:lastRow="0" w:firstColumn="0" w:lastColumn="0" w:oddVBand="0" w:evenVBand="0" w:oddHBand="0"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319" w:type="dxa"/>
          </w:tcPr>
          <w:p w14:paraId="7BB79E58" w14:textId="604C6763" w:rsidR="00384F43" w:rsidRDefault="00384F43" w:rsidP="00366447">
            <w:pPr>
              <w:pStyle w:val="ListParagraph"/>
              <w:ind w:left="0"/>
            </w:pPr>
            <w:r>
              <w:t>Method</w:t>
            </w:r>
          </w:p>
        </w:tc>
        <w:tc>
          <w:tcPr>
            <w:tcW w:w="3364" w:type="dxa"/>
          </w:tcPr>
          <w:p w14:paraId="4E429D70" w14:textId="6E2737A6" w:rsidR="00384F43" w:rsidRDefault="00384F43" w:rsidP="00366447">
            <w:pPr>
              <w:pStyle w:val="ListParagraph"/>
              <w:ind w:left="0"/>
              <w:cnfStyle w:val="100000000000" w:firstRow="1" w:lastRow="0" w:firstColumn="0" w:lastColumn="0" w:oddVBand="0" w:evenVBand="0" w:oddHBand="0" w:evenHBand="0" w:firstRowFirstColumn="0" w:firstRowLastColumn="0" w:lastRowFirstColumn="0" w:lastRowLastColumn="0"/>
            </w:pPr>
            <w:r>
              <w:t>Advantages</w:t>
            </w:r>
          </w:p>
        </w:tc>
        <w:tc>
          <w:tcPr>
            <w:tcW w:w="2389" w:type="dxa"/>
          </w:tcPr>
          <w:p w14:paraId="6C9EBB1C" w14:textId="718ED0B7" w:rsidR="00384F43" w:rsidRDefault="00384F43" w:rsidP="00366447">
            <w:pPr>
              <w:pStyle w:val="ListParagraph"/>
              <w:ind w:left="0"/>
              <w:cnfStyle w:val="100000000000" w:firstRow="1" w:lastRow="0" w:firstColumn="0" w:lastColumn="0" w:oddVBand="0" w:evenVBand="0" w:oddHBand="0" w:evenHBand="0" w:firstRowFirstColumn="0" w:firstRowLastColumn="0" w:lastRowFirstColumn="0" w:lastRowLastColumn="0"/>
            </w:pPr>
            <w:r>
              <w:t>Disadvantages</w:t>
            </w:r>
          </w:p>
        </w:tc>
      </w:tr>
      <w:tr w:rsidR="00366447" w14:paraId="28AEA1AC" w14:textId="77777777" w:rsidTr="00366447">
        <w:trPr>
          <w:trHeight w:val="432"/>
          <w:jc w:val="center"/>
        </w:trPr>
        <w:tc>
          <w:tcPr>
            <w:cnfStyle w:val="001000000000" w:firstRow="0" w:lastRow="0" w:firstColumn="1" w:lastColumn="0" w:oddVBand="0" w:evenVBand="0" w:oddHBand="0" w:evenHBand="0" w:firstRowFirstColumn="0" w:firstRowLastColumn="0" w:lastRowFirstColumn="0" w:lastRowLastColumn="0"/>
            <w:tcW w:w="1319" w:type="dxa"/>
          </w:tcPr>
          <w:p w14:paraId="78FAEE46" w14:textId="68A066C9" w:rsidR="00384F43" w:rsidRDefault="00384F43" w:rsidP="00366447">
            <w:pPr>
              <w:pStyle w:val="ListParagraph"/>
              <w:ind w:left="0"/>
            </w:pPr>
            <w:r>
              <w:t>In vitro</w:t>
            </w:r>
          </w:p>
        </w:tc>
        <w:tc>
          <w:tcPr>
            <w:tcW w:w="3364" w:type="dxa"/>
          </w:tcPr>
          <w:p w14:paraId="6C942966" w14:textId="006BE13D" w:rsidR="00384F43" w:rsidRDefault="00384F43" w:rsidP="00366447">
            <w:pPr>
              <w:pStyle w:val="ListParagraph"/>
              <w:ind w:left="0"/>
              <w:cnfStyle w:val="000000000000" w:firstRow="0" w:lastRow="0" w:firstColumn="0" w:lastColumn="0" w:oddVBand="0" w:evenVBand="0" w:oddHBand="0" w:evenHBand="0" w:firstRowFirstColumn="0" w:firstRowLastColumn="0" w:lastRowFirstColumn="0" w:lastRowLastColumn="0"/>
            </w:pPr>
            <w:r>
              <w:t>It will give quantitative data.</w:t>
            </w:r>
          </w:p>
          <w:p w14:paraId="4D93F727" w14:textId="45ACA439" w:rsidR="00384F43" w:rsidRDefault="00384F43" w:rsidP="00366447">
            <w:pPr>
              <w:pStyle w:val="ListParagraph"/>
              <w:ind w:left="0"/>
              <w:cnfStyle w:val="000000000000" w:firstRow="0" w:lastRow="0" w:firstColumn="0" w:lastColumn="0" w:oddVBand="0" w:evenVBand="0" w:oddHBand="0" w:evenHBand="0" w:firstRowFirstColumn="0" w:firstRowLastColumn="0" w:lastRowFirstColumn="0" w:lastRowLastColumn="0"/>
            </w:pPr>
            <w:r>
              <w:t xml:space="preserve">The data has high quality. </w:t>
            </w:r>
          </w:p>
        </w:tc>
        <w:tc>
          <w:tcPr>
            <w:tcW w:w="2389" w:type="dxa"/>
          </w:tcPr>
          <w:p w14:paraId="407D7998" w14:textId="21E4AC94" w:rsidR="00384F43" w:rsidRDefault="00384F43" w:rsidP="00366447">
            <w:pPr>
              <w:pStyle w:val="ListParagraph"/>
              <w:ind w:left="0"/>
              <w:cnfStyle w:val="000000000000" w:firstRow="0" w:lastRow="0" w:firstColumn="0" w:lastColumn="0" w:oddVBand="0" w:evenVBand="0" w:oddHBand="0" w:evenHBand="0" w:firstRowFirstColumn="0" w:firstRowLastColumn="0" w:lastRowFirstColumn="0" w:lastRowLastColumn="0"/>
            </w:pPr>
            <w:r>
              <w:t>The data is not from a biological system.</w:t>
            </w:r>
          </w:p>
        </w:tc>
      </w:tr>
      <w:tr w:rsidR="00366447" w14:paraId="49FF4023" w14:textId="77777777" w:rsidTr="00366447">
        <w:trPr>
          <w:trHeight w:val="390"/>
          <w:jc w:val="center"/>
        </w:trPr>
        <w:tc>
          <w:tcPr>
            <w:cnfStyle w:val="001000000000" w:firstRow="0" w:lastRow="0" w:firstColumn="1" w:lastColumn="0" w:oddVBand="0" w:evenVBand="0" w:oddHBand="0" w:evenHBand="0" w:firstRowFirstColumn="0" w:firstRowLastColumn="0" w:lastRowFirstColumn="0" w:lastRowLastColumn="0"/>
            <w:tcW w:w="1319" w:type="dxa"/>
          </w:tcPr>
          <w:p w14:paraId="4E7D1B13" w14:textId="57089C95" w:rsidR="00384F43" w:rsidRDefault="00384F43" w:rsidP="00366447">
            <w:pPr>
              <w:pStyle w:val="ListParagraph"/>
              <w:ind w:left="0"/>
            </w:pPr>
            <w:r>
              <w:t>In vivo</w:t>
            </w:r>
          </w:p>
        </w:tc>
        <w:tc>
          <w:tcPr>
            <w:tcW w:w="3364" w:type="dxa"/>
          </w:tcPr>
          <w:p w14:paraId="30848EB5" w14:textId="0C520386" w:rsidR="00384F43" w:rsidRDefault="00C4461D" w:rsidP="00366447">
            <w:pPr>
              <w:pStyle w:val="ListParagraph"/>
              <w:ind w:left="0"/>
              <w:cnfStyle w:val="000000000000" w:firstRow="0" w:lastRow="0" w:firstColumn="0" w:lastColumn="0" w:oddVBand="0" w:evenVBand="0" w:oddHBand="0" w:evenHBand="0" w:firstRowFirstColumn="0" w:firstRowLastColumn="0" w:lastRowFirstColumn="0" w:lastRowLastColumn="0"/>
            </w:pPr>
            <w:r>
              <w:t xml:space="preserve">It shows the interactions in a biological environment. </w:t>
            </w:r>
          </w:p>
        </w:tc>
        <w:tc>
          <w:tcPr>
            <w:tcW w:w="2389" w:type="dxa"/>
          </w:tcPr>
          <w:p w14:paraId="68637152" w14:textId="530600D6" w:rsidR="00384F43" w:rsidRDefault="00C4461D" w:rsidP="00366447">
            <w:pPr>
              <w:pStyle w:val="ListParagraph"/>
              <w:ind w:left="0"/>
              <w:cnfStyle w:val="000000000000" w:firstRow="0" w:lastRow="0" w:firstColumn="0" w:lastColumn="0" w:oddVBand="0" w:evenVBand="0" w:oddHBand="0" w:evenHBand="0" w:firstRowFirstColumn="0" w:firstRowLastColumn="0" w:lastRowFirstColumn="0" w:lastRowLastColumn="0"/>
            </w:pPr>
            <w:r>
              <w:t>The data is qualitative and it cannot quantify the affinity.</w:t>
            </w:r>
          </w:p>
        </w:tc>
      </w:tr>
    </w:tbl>
    <w:p w14:paraId="4E0B7FFA" w14:textId="7C2A88A1" w:rsidR="00384F43" w:rsidRDefault="00384F43" w:rsidP="00CC0509">
      <w:pPr>
        <w:pStyle w:val="ListParagraph"/>
        <w:jc w:val="both"/>
      </w:pPr>
    </w:p>
    <w:p w14:paraId="77833A34" w14:textId="77777777" w:rsidR="009D2E99" w:rsidRDefault="009D2E99" w:rsidP="00CC0509">
      <w:pPr>
        <w:jc w:val="both"/>
      </w:pPr>
      <w:bookmarkStart w:id="0" w:name="_GoBack"/>
      <w:bookmarkEnd w:id="0"/>
    </w:p>
    <w:p w14:paraId="4EE91139" w14:textId="77777777" w:rsidR="00CC0509" w:rsidRDefault="00CC0509" w:rsidP="00CC0509">
      <w:pPr>
        <w:jc w:val="both"/>
      </w:pPr>
    </w:p>
    <w:p w14:paraId="11B8FC17" w14:textId="77777777" w:rsidR="00CC0509" w:rsidRDefault="00CC0509" w:rsidP="00CC0509">
      <w:pPr>
        <w:jc w:val="both"/>
      </w:pPr>
    </w:p>
    <w:p w14:paraId="5E468DA6" w14:textId="77777777" w:rsidR="00CC0509" w:rsidRDefault="00CC0509" w:rsidP="00CC0509">
      <w:pPr>
        <w:jc w:val="both"/>
      </w:pPr>
    </w:p>
    <w:p w14:paraId="00ABBD39" w14:textId="4D7E2BB0" w:rsidR="00CC0509" w:rsidRDefault="009D2E99" w:rsidP="00CC0509">
      <w:pPr>
        <w:pStyle w:val="ListParagraph"/>
        <w:numPr>
          <w:ilvl w:val="0"/>
          <w:numId w:val="3"/>
        </w:numPr>
        <w:jc w:val="both"/>
      </w:pPr>
      <w:r>
        <w:lastRenderedPageBreak/>
        <w:t xml:space="preserve">Preparation of high-throughput in vitro data analysis: (a) Download and install R (version &gt;= 3.3.0) from https://www.r-project.org. (b) Install Bioconductor on your R platform. The installation instruction can be found at https://www.bioconductor.org/install/. (c) Install package </w:t>
      </w:r>
      <w:proofErr w:type="spellStart"/>
      <w:r>
        <w:t>DNAshapeR</w:t>
      </w:r>
      <w:proofErr w:type="spellEnd"/>
      <w:r>
        <w:t xml:space="preserve"> on your R platform. The installation instruction can be found at https://www.bioconductor.org/packages/devel/bioc/html/DNAshapeR.html (d) Install the machine learning package caret on your R platform. The installation instruction can be found at https://github.com/topepo/caret (e) Download the </w:t>
      </w:r>
      <w:proofErr w:type="spellStart"/>
      <w:r>
        <w:t>gcPBM</w:t>
      </w:r>
      <w:proofErr w:type="spellEnd"/>
      <w:r>
        <w:t xml:space="preserve"> in vitro experimental data of Mad, Max and </w:t>
      </w:r>
      <w:proofErr w:type="spellStart"/>
      <w:r>
        <w:t>Myc</w:t>
      </w:r>
      <w:proofErr w:type="spellEnd"/>
      <w:r>
        <w:t xml:space="preserve"> from https://github.com/TsuPeiChiu/BISC481/tree/master/gcPBM. 10 pts.</w:t>
      </w:r>
    </w:p>
    <w:p w14:paraId="05D430E2" w14:textId="77777777" w:rsidR="009D2E99" w:rsidRDefault="009D2E99" w:rsidP="00CC0509">
      <w:pPr>
        <w:pStyle w:val="ListParagraph"/>
        <w:jc w:val="both"/>
      </w:pPr>
    </w:p>
    <w:p w14:paraId="38640267" w14:textId="77777777" w:rsidR="009D2E99" w:rsidRDefault="009D2E99" w:rsidP="00CC0509">
      <w:pPr>
        <w:pStyle w:val="ListParagraph"/>
        <w:jc w:val="both"/>
      </w:pPr>
      <w:r>
        <w:t>All packages are installed as instructed.</w:t>
      </w:r>
    </w:p>
    <w:p w14:paraId="6FBD0962" w14:textId="77777777" w:rsidR="009D2E99" w:rsidRDefault="009D2E99" w:rsidP="00CC0509">
      <w:pPr>
        <w:jc w:val="both"/>
      </w:pPr>
    </w:p>
    <w:p w14:paraId="421DF81A" w14:textId="77777777" w:rsidR="009D2E99" w:rsidRDefault="009D2E99" w:rsidP="00CC0509">
      <w:pPr>
        <w:pStyle w:val="ListParagraph"/>
        <w:numPr>
          <w:ilvl w:val="0"/>
          <w:numId w:val="3"/>
        </w:numPr>
        <w:jc w:val="both"/>
      </w:pPr>
      <w:r>
        <w:t xml:space="preserve">Build prediction models for in vitro data: (a) Use the </w:t>
      </w:r>
      <w:proofErr w:type="spellStart"/>
      <w:r>
        <w:t>DNAshapeR</w:t>
      </w:r>
      <w:proofErr w:type="spellEnd"/>
      <w:r>
        <w:t xml:space="preserve"> package to generate a feature vector for “1-mer” sequence model and a feature vector for “1-mer+shape” model with respect to the datasets of Mad, Max and Myc. (b) Use the caret package to build L2-regularized MLR models for “1-mer” and “1-mer+shape” features with 10-fold cross validation, and print out the</w:t>
      </w:r>
      <w:r>
        <w:t xml:space="preserve"> </w:t>
      </w:r>
      <w:r>
        <w:t xml:space="preserve">average R 2 (coefficient of determination) for these two models with respect to the Mad, Max and </w:t>
      </w:r>
      <w:proofErr w:type="spellStart"/>
      <w:r>
        <w:t>Myc</w:t>
      </w:r>
      <w:proofErr w:type="spellEnd"/>
      <w:r>
        <w:t xml:space="preserve"> datasets. 20 pts.</w:t>
      </w:r>
    </w:p>
    <w:p w14:paraId="7C5EE0CA" w14:textId="77777777" w:rsidR="00CC0509" w:rsidRDefault="00CC0509" w:rsidP="00CC0509">
      <w:pPr>
        <w:pStyle w:val="ListParagraph"/>
        <w:jc w:val="both"/>
      </w:pPr>
    </w:p>
    <w:tbl>
      <w:tblPr>
        <w:tblStyle w:val="PlainTable2"/>
        <w:tblW w:w="5887" w:type="dxa"/>
        <w:jc w:val="center"/>
        <w:tblLook w:val="04A0" w:firstRow="1" w:lastRow="0" w:firstColumn="1" w:lastColumn="0" w:noHBand="0" w:noVBand="1"/>
      </w:tblPr>
      <w:tblGrid>
        <w:gridCol w:w="1980"/>
        <w:gridCol w:w="1493"/>
        <w:gridCol w:w="1300"/>
        <w:gridCol w:w="1300"/>
      </w:tblGrid>
      <w:tr w:rsidR="009D2E99" w:rsidRPr="009D2E99" w14:paraId="3D1A16EA" w14:textId="77777777" w:rsidTr="005565BA">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2C3CEE5" w14:textId="77777777" w:rsidR="009D2E99" w:rsidRPr="009D2E99" w:rsidRDefault="009D2E99" w:rsidP="00CC0509">
            <w:pPr>
              <w:jc w:val="both"/>
              <w:rPr>
                <w:rFonts w:ascii="Calibri" w:eastAsia="Times New Roman" w:hAnsi="Calibri" w:cs="Times New Roman"/>
                <w:color w:val="000000"/>
              </w:rPr>
            </w:pPr>
            <w:r>
              <w:rPr>
                <w:rFonts w:ascii="Calibri" w:eastAsia="Times New Roman" w:hAnsi="Calibri" w:cs="Times New Roman"/>
                <w:color w:val="000000"/>
              </w:rPr>
              <w:t>N</w:t>
            </w:r>
            <w:r w:rsidRPr="009D2E99">
              <w:rPr>
                <w:rFonts w:ascii="Calibri" w:eastAsia="Times New Roman" w:hAnsi="Calibri" w:cs="Times New Roman"/>
                <w:color w:val="000000"/>
              </w:rPr>
              <w:t>ames</w:t>
            </w:r>
          </w:p>
        </w:tc>
        <w:tc>
          <w:tcPr>
            <w:tcW w:w="1307" w:type="dxa"/>
            <w:noWrap/>
            <w:hideMark/>
          </w:tcPr>
          <w:p w14:paraId="7CE4EBAC" w14:textId="77777777" w:rsidR="009D2E99" w:rsidRPr="009D2E99" w:rsidRDefault="009D2E99" w:rsidP="00CC0509">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Rsquared</w:t>
            </w:r>
            <w:proofErr w:type="spellEnd"/>
          </w:p>
        </w:tc>
        <w:tc>
          <w:tcPr>
            <w:tcW w:w="1300" w:type="dxa"/>
            <w:noWrap/>
            <w:hideMark/>
          </w:tcPr>
          <w:p w14:paraId="7532266F" w14:textId="77777777" w:rsidR="009D2E99" w:rsidRPr="009D2E99" w:rsidRDefault="009D2E99" w:rsidP="00CC0509">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data</w:t>
            </w:r>
          </w:p>
        </w:tc>
        <w:tc>
          <w:tcPr>
            <w:tcW w:w="1300" w:type="dxa"/>
            <w:noWrap/>
            <w:hideMark/>
          </w:tcPr>
          <w:p w14:paraId="1FF96165" w14:textId="77777777" w:rsidR="009D2E99" w:rsidRPr="009D2E99" w:rsidRDefault="009D2E99" w:rsidP="00CC0509">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model</w:t>
            </w:r>
          </w:p>
        </w:tc>
      </w:tr>
      <w:tr w:rsidR="009D2E99" w:rsidRPr="009D2E99" w14:paraId="2AC65923" w14:textId="77777777" w:rsidTr="005565B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CEDE3D4" w14:textId="77777777" w:rsidR="009D2E99" w:rsidRPr="009D2E99" w:rsidRDefault="009D2E99" w:rsidP="00CC0509">
            <w:pPr>
              <w:jc w:val="both"/>
              <w:rPr>
                <w:rFonts w:ascii="Calibri" w:eastAsia="Times New Roman" w:hAnsi="Calibri" w:cs="Times New Roman"/>
                <w:color w:val="000000"/>
              </w:rPr>
            </w:pPr>
            <w:r w:rsidRPr="009D2E99">
              <w:rPr>
                <w:rFonts w:ascii="Calibri" w:eastAsia="Times New Roman" w:hAnsi="Calibri" w:cs="Times New Roman"/>
                <w:color w:val="000000"/>
              </w:rPr>
              <w:t xml:space="preserve">Mad </w:t>
            </w:r>
            <w:proofErr w:type="spellStart"/>
            <w:r w:rsidRPr="009D2E99">
              <w:rPr>
                <w:rFonts w:ascii="Calibri" w:eastAsia="Times New Roman" w:hAnsi="Calibri" w:cs="Times New Roman"/>
                <w:color w:val="000000"/>
              </w:rPr>
              <w:t>seq</w:t>
            </w:r>
            <w:proofErr w:type="spellEnd"/>
          </w:p>
        </w:tc>
        <w:tc>
          <w:tcPr>
            <w:tcW w:w="1307" w:type="dxa"/>
            <w:noWrap/>
            <w:hideMark/>
          </w:tcPr>
          <w:p w14:paraId="3D4A072B"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0.775428384</w:t>
            </w:r>
          </w:p>
        </w:tc>
        <w:tc>
          <w:tcPr>
            <w:tcW w:w="1300" w:type="dxa"/>
            <w:noWrap/>
            <w:hideMark/>
          </w:tcPr>
          <w:p w14:paraId="5C01DD94"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Mad</w:t>
            </w:r>
          </w:p>
        </w:tc>
        <w:tc>
          <w:tcPr>
            <w:tcW w:w="1300" w:type="dxa"/>
            <w:noWrap/>
            <w:hideMark/>
          </w:tcPr>
          <w:p w14:paraId="4E9E5241"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w:t>
            </w:r>
            <w:proofErr w:type="spellEnd"/>
          </w:p>
        </w:tc>
      </w:tr>
      <w:tr w:rsidR="009D2E99" w:rsidRPr="009D2E99" w14:paraId="73165AC7" w14:textId="77777777" w:rsidTr="005565BA">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6565F2C" w14:textId="77777777" w:rsidR="009D2E99" w:rsidRPr="009D2E99" w:rsidRDefault="009D2E99" w:rsidP="00CC0509">
            <w:pPr>
              <w:jc w:val="both"/>
              <w:rPr>
                <w:rFonts w:ascii="Calibri" w:eastAsia="Times New Roman" w:hAnsi="Calibri" w:cs="Times New Roman"/>
                <w:color w:val="000000"/>
              </w:rPr>
            </w:pPr>
            <w:r w:rsidRPr="009D2E99">
              <w:rPr>
                <w:rFonts w:ascii="Calibri" w:eastAsia="Times New Roman" w:hAnsi="Calibri" w:cs="Times New Roman"/>
                <w:color w:val="000000"/>
              </w:rPr>
              <w:t xml:space="preserve">Mad </w:t>
            </w:r>
            <w:proofErr w:type="spellStart"/>
            <w:r w:rsidRPr="009D2E99">
              <w:rPr>
                <w:rFonts w:ascii="Calibri" w:eastAsia="Times New Roman" w:hAnsi="Calibri" w:cs="Times New Roman"/>
                <w:color w:val="000000"/>
              </w:rPr>
              <w:t>seq+shape</w:t>
            </w:r>
            <w:proofErr w:type="spellEnd"/>
          </w:p>
        </w:tc>
        <w:tc>
          <w:tcPr>
            <w:tcW w:w="1307" w:type="dxa"/>
            <w:noWrap/>
            <w:hideMark/>
          </w:tcPr>
          <w:p w14:paraId="0A8DCB18"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0.862707644</w:t>
            </w:r>
          </w:p>
        </w:tc>
        <w:tc>
          <w:tcPr>
            <w:tcW w:w="1300" w:type="dxa"/>
            <w:noWrap/>
            <w:hideMark/>
          </w:tcPr>
          <w:p w14:paraId="7CB4FC5B"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Mad</w:t>
            </w:r>
          </w:p>
        </w:tc>
        <w:tc>
          <w:tcPr>
            <w:tcW w:w="1300" w:type="dxa"/>
            <w:noWrap/>
            <w:hideMark/>
          </w:tcPr>
          <w:p w14:paraId="46422871"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seq+shape</w:t>
            </w:r>
            <w:proofErr w:type="spellEnd"/>
          </w:p>
        </w:tc>
      </w:tr>
      <w:tr w:rsidR="009D2E99" w:rsidRPr="009D2E99" w14:paraId="06B76824" w14:textId="77777777" w:rsidTr="005565BA">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BA57B6E" w14:textId="77777777" w:rsidR="009D2E99" w:rsidRPr="009D2E99" w:rsidRDefault="009D2E99" w:rsidP="00CC0509">
            <w:pPr>
              <w:jc w:val="both"/>
              <w:rPr>
                <w:rFonts w:ascii="Calibri" w:eastAsia="Times New Roman" w:hAnsi="Calibri" w:cs="Times New Roman"/>
                <w:color w:val="000000"/>
              </w:rPr>
            </w:pPr>
            <w:r w:rsidRPr="009D2E99">
              <w:rPr>
                <w:rFonts w:ascii="Calibri" w:eastAsia="Times New Roman" w:hAnsi="Calibri" w:cs="Times New Roman"/>
                <w:color w:val="000000"/>
              </w:rPr>
              <w:t xml:space="preserve">Max </w:t>
            </w:r>
            <w:proofErr w:type="spellStart"/>
            <w:r w:rsidRPr="009D2E99">
              <w:rPr>
                <w:rFonts w:ascii="Calibri" w:eastAsia="Times New Roman" w:hAnsi="Calibri" w:cs="Times New Roman"/>
                <w:color w:val="000000"/>
              </w:rPr>
              <w:t>seq</w:t>
            </w:r>
            <w:proofErr w:type="spellEnd"/>
          </w:p>
        </w:tc>
        <w:tc>
          <w:tcPr>
            <w:tcW w:w="1307" w:type="dxa"/>
            <w:noWrap/>
            <w:hideMark/>
          </w:tcPr>
          <w:p w14:paraId="567CFD9B"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0.78570044</w:t>
            </w:r>
          </w:p>
        </w:tc>
        <w:tc>
          <w:tcPr>
            <w:tcW w:w="1300" w:type="dxa"/>
            <w:noWrap/>
            <w:hideMark/>
          </w:tcPr>
          <w:p w14:paraId="141A0A90"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Max</w:t>
            </w:r>
          </w:p>
        </w:tc>
        <w:tc>
          <w:tcPr>
            <w:tcW w:w="1300" w:type="dxa"/>
            <w:noWrap/>
            <w:hideMark/>
          </w:tcPr>
          <w:p w14:paraId="4613F554"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w:t>
            </w:r>
            <w:proofErr w:type="spellEnd"/>
          </w:p>
        </w:tc>
      </w:tr>
      <w:tr w:rsidR="009D2E99" w:rsidRPr="009D2E99" w14:paraId="2A2694C3" w14:textId="77777777" w:rsidTr="005565BA">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522F1A3" w14:textId="77777777" w:rsidR="009D2E99" w:rsidRPr="009D2E99" w:rsidRDefault="009D2E99" w:rsidP="00CC0509">
            <w:pPr>
              <w:jc w:val="both"/>
              <w:rPr>
                <w:rFonts w:ascii="Calibri" w:eastAsia="Times New Roman" w:hAnsi="Calibri" w:cs="Times New Roman"/>
                <w:color w:val="000000"/>
              </w:rPr>
            </w:pPr>
            <w:r w:rsidRPr="009D2E99">
              <w:rPr>
                <w:rFonts w:ascii="Calibri" w:eastAsia="Times New Roman" w:hAnsi="Calibri" w:cs="Times New Roman"/>
                <w:color w:val="000000"/>
              </w:rPr>
              <w:t xml:space="preserve">Max </w:t>
            </w:r>
            <w:proofErr w:type="spellStart"/>
            <w:r w:rsidRPr="009D2E99">
              <w:rPr>
                <w:rFonts w:ascii="Calibri" w:eastAsia="Times New Roman" w:hAnsi="Calibri" w:cs="Times New Roman"/>
                <w:color w:val="000000"/>
              </w:rPr>
              <w:t>seq+shape</w:t>
            </w:r>
            <w:proofErr w:type="spellEnd"/>
          </w:p>
        </w:tc>
        <w:tc>
          <w:tcPr>
            <w:tcW w:w="1307" w:type="dxa"/>
            <w:noWrap/>
            <w:hideMark/>
          </w:tcPr>
          <w:p w14:paraId="689CDBC5"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0.864134936</w:t>
            </w:r>
          </w:p>
        </w:tc>
        <w:tc>
          <w:tcPr>
            <w:tcW w:w="1300" w:type="dxa"/>
            <w:noWrap/>
            <w:hideMark/>
          </w:tcPr>
          <w:p w14:paraId="64A8016F"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Max</w:t>
            </w:r>
          </w:p>
        </w:tc>
        <w:tc>
          <w:tcPr>
            <w:tcW w:w="1300" w:type="dxa"/>
            <w:noWrap/>
            <w:hideMark/>
          </w:tcPr>
          <w:p w14:paraId="1C4BFC9B"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seq+shape</w:t>
            </w:r>
            <w:proofErr w:type="spellEnd"/>
          </w:p>
        </w:tc>
      </w:tr>
      <w:tr w:rsidR="009D2E99" w:rsidRPr="009D2E99" w14:paraId="43D66668" w14:textId="77777777" w:rsidTr="005565B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525B723" w14:textId="77777777" w:rsidR="009D2E99" w:rsidRPr="009D2E99" w:rsidRDefault="009D2E99" w:rsidP="00CC0509">
            <w:pPr>
              <w:jc w:val="both"/>
              <w:rPr>
                <w:rFonts w:ascii="Calibri" w:eastAsia="Times New Roman" w:hAnsi="Calibri" w:cs="Times New Roman"/>
                <w:color w:val="000000"/>
              </w:rPr>
            </w:pPr>
            <w:proofErr w:type="spellStart"/>
            <w:r w:rsidRPr="009D2E99">
              <w:rPr>
                <w:rFonts w:ascii="Calibri" w:eastAsia="Times New Roman" w:hAnsi="Calibri" w:cs="Times New Roman"/>
                <w:color w:val="000000"/>
              </w:rPr>
              <w:t>Myc</w:t>
            </w:r>
            <w:proofErr w:type="spellEnd"/>
            <w:r w:rsidRPr="009D2E99">
              <w:rPr>
                <w:rFonts w:ascii="Calibri" w:eastAsia="Times New Roman" w:hAnsi="Calibri" w:cs="Times New Roman"/>
                <w:color w:val="000000"/>
              </w:rPr>
              <w:t xml:space="preserve"> </w:t>
            </w:r>
            <w:proofErr w:type="spellStart"/>
            <w:r w:rsidRPr="009D2E99">
              <w:rPr>
                <w:rFonts w:ascii="Calibri" w:eastAsia="Times New Roman" w:hAnsi="Calibri" w:cs="Times New Roman"/>
                <w:color w:val="000000"/>
              </w:rPr>
              <w:t>seq</w:t>
            </w:r>
            <w:proofErr w:type="spellEnd"/>
          </w:p>
        </w:tc>
        <w:tc>
          <w:tcPr>
            <w:tcW w:w="1307" w:type="dxa"/>
            <w:noWrap/>
            <w:hideMark/>
          </w:tcPr>
          <w:p w14:paraId="32EF7955"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0.778402483</w:t>
            </w:r>
          </w:p>
        </w:tc>
        <w:tc>
          <w:tcPr>
            <w:tcW w:w="1300" w:type="dxa"/>
            <w:noWrap/>
            <w:hideMark/>
          </w:tcPr>
          <w:p w14:paraId="280E6D86"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Myc</w:t>
            </w:r>
            <w:proofErr w:type="spellEnd"/>
          </w:p>
        </w:tc>
        <w:tc>
          <w:tcPr>
            <w:tcW w:w="1300" w:type="dxa"/>
            <w:noWrap/>
            <w:hideMark/>
          </w:tcPr>
          <w:p w14:paraId="4C8C77A2" w14:textId="77777777" w:rsidR="009D2E99" w:rsidRPr="009D2E99" w:rsidRDefault="009D2E99" w:rsidP="00CC050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w:t>
            </w:r>
            <w:proofErr w:type="spellEnd"/>
          </w:p>
        </w:tc>
      </w:tr>
      <w:tr w:rsidR="009D2E99" w:rsidRPr="009D2E99" w14:paraId="4A92337D" w14:textId="77777777" w:rsidTr="005565BA">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323747B" w14:textId="77777777" w:rsidR="009D2E99" w:rsidRPr="009D2E99" w:rsidRDefault="009D2E99" w:rsidP="00CC0509">
            <w:pPr>
              <w:jc w:val="both"/>
              <w:rPr>
                <w:rFonts w:ascii="Calibri" w:eastAsia="Times New Roman" w:hAnsi="Calibri" w:cs="Times New Roman"/>
                <w:color w:val="000000"/>
              </w:rPr>
            </w:pPr>
            <w:proofErr w:type="spellStart"/>
            <w:r w:rsidRPr="009D2E99">
              <w:rPr>
                <w:rFonts w:ascii="Calibri" w:eastAsia="Times New Roman" w:hAnsi="Calibri" w:cs="Times New Roman"/>
                <w:color w:val="000000"/>
              </w:rPr>
              <w:t>Myc</w:t>
            </w:r>
            <w:proofErr w:type="spellEnd"/>
            <w:r w:rsidRPr="009D2E99">
              <w:rPr>
                <w:rFonts w:ascii="Calibri" w:eastAsia="Times New Roman" w:hAnsi="Calibri" w:cs="Times New Roman"/>
                <w:color w:val="000000"/>
              </w:rPr>
              <w:t xml:space="preserve"> </w:t>
            </w:r>
            <w:proofErr w:type="spellStart"/>
            <w:r w:rsidRPr="009D2E99">
              <w:rPr>
                <w:rFonts w:ascii="Calibri" w:eastAsia="Times New Roman" w:hAnsi="Calibri" w:cs="Times New Roman"/>
                <w:color w:val="000000"/>
              </w:rPr>
              <w:t>seq+shape</w:t>
            </w:r>
            <w:proofErr w:type="spellEnd"/>
          </w:p>
        </w:tc>
        <w:tc>
          <w:tcPr>
            <w:tcW w:w="1307" w:type="dxa"/>
            <w:noWrap/>
            <w:hideMark/>
          </w:tcPr>
          <w:p w14:paraId="52385E36"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D2E99">
              <w:rPr>
                <w:rFonts w:ascii="Calibri" w:eastAsia="Times New Roman" w:hAnsi="Calibri" w:cs="Times New Roman"/>
                <w:color w:val="000000"/>
              </w:rPr>
              <w:t>0.854771678</w:t>
            </w:r>
          </w:p>
        </w:tc>
        <w:tc>
          <w:tcPr>
            <w:tcW w:w="1300" w:type="dxa"/>
            <w:noWrap/>
            <w:hideMark/>
          </w:tcPr>
          <w:p w14:paraId="57831B0D"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Myc</w:t>
            </w:r>
            <w:proofErr w:type="spellEnd"/>
          </w:p>
        </w:tc>
        <w:tc>
          <w:tcPr>
            <w:tcW w:w="1300" w:type="dxa"/>
            <w:noWrap/>
            <w:hideMark/>
          </w:tcPr>
          <w:p w14:paraId="5BB1AEF7" w14:textId="77777777" w:rsidR="009D2E99" w:rsidRPr="009D2E99" w:rsidRDefault="009D2E99" w:rsidP="00CC050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9D2E99">
              <w:rPr>
                <w:rFonts w:ascii="Calibri" w:eastAsia="Times New Roman" w:hAnsi="Calibri" w:cs="Times New Roman"/>
                <w:color w:val="000000"/>
              </w:rPr>
              <w:t>seq+shape</w:t>
            </w:r>
            <w:proofErr w:type="spellEnd"/>
          </w:p>
        </w:tc>
      </w:tr>
    </w:tbl>
    <w:p w14:paraId="65CE229E" w14:textId="77777777" w:rsidR="009D2E99" w:rsidRDefault="009D2E99" w:rsidP="00CC0509">
      <w:pPr>
        <w:pStyle w:val="ListParagraph"/>
        <w:jc w:val="both"/>
      </w:pPr>
    </w:p>
    <w:p w14:paraId="2A2728CB" w14:textId="3B54B6CF" w:rsidR="009D2E99" w:rsidRDefault="00CC0509" w:rsidP="00CC0509">
      <w:pPr>
        <w:jc w:val="both"/>
      </w:pPr>
      <w:r>
        <w:br w:type="page"/>
      </w:r>
    </w:p>
    <w:p w14:paraId="60A523D4" w14:textId="77777777" w:rsidR="009D2E99" w:rsidRDefault="009D2E99" w:rsidP="00CC0509">
      <w:pPr>
        <w:pStyle w:val="ListParagraph"/>
        <w:numPr>
          <w:ilvl w:val="0"/>
          <w:numId w:val="3"/>
        </w:numPr>
        <w:jc w:val="both"/>
      </w:pPr>
      <w:r>
        <w:t>High-throughput in vitro data analysis: (a) Draw a plot for the comparison of two different models (1mer vs. 1mer+shape) as shown in Figure 1B of Zhou et al. PNAS 2015. (b) Briefly discuss what you have learned from the results. 15 pts.</w:t>
      </w:r>
    </w:p>
    <w:p w14:paraId="3A5C6A16" w14:textId="77777777" w:rsidR="009D2E99" w:rsidRDefault="009D2E99" w:rsidP="00CC0509">
      <w:pPr>
        <w:pStyle w:val="ListParagraph"/>
        <w:jc w:val="both"/>
      </w:pPr>
    </w:p>
    <w:p w14:paraId="065EA151" w14:textId="77777777" w:rsidR="009D2E99" w:rsidRDefault="009D2E99" w:rsidP="00CC0509">
      <w:pPr>
        <w:pStyle w:val="ListParagraph"/>
        <w:jc w:val="center"/>
      </w:pPr>
      <w:r w:rsidRPr="009D2E99">
        <w:drawing>
          <wp:inline distT="0" distB="0" distL="0" distR="0" wp14:anchorId="13C61749" wp14:editId="31780F68">
            <wp:extent cx="3937635" cy="26621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48022" cy="2669134"/>
                    </a:xfrm>
                    <a:prstGeom prst="rect">
                      <a:avLst/>
                    </a:prstGeom>
                  </pic:spPr>
                </pic:pic>
              </a:graphicData>
            </a:graphic>
          </wp:inline>
        </w:drawing>
      </w:r>
    </w:p>
    <w:p w14:paraId="775F534D" w14:textId="393EEE7F" w:rsidR="009D2E99" w:rsidRPr="009D2E99" w:rsidRDefault="009D2E99" w:rsidP="00CC0509">
      <w:pPr>
        <w:pStyle w:val="ListParagraph"/>
        <w:jc w:val="both"/>
      </w:pPr>
      <w:r>
        <w:t>The plot is showing in all three data, including shape increased the R</w:t>
      </w:r>
      <w:r w:rsidRPr="009D2E99">
        <w:rPr>
          <w:vertAlign w:val="superscript"/>
        </w:rPr>
        <w:t>2</w:t>
      </w:r>
      <w:r>
        <w:t xml:space="preserve"> of three models. While the R</w:t>
      </w:r>
      <w:r w:rsidRPr="009D2E99">
        <w:rPr>
          <w:vertAlign w:val="superscript"/>
        </w:rPr>
        <w:t>2</w:t>
      </w:r>
      <w:r>
        <w:t xml:space="preserve"> in the models with only the sequence is around 0.77, adding the shape would increase the R</w:t>
      </w:r>
      <w:r w:rsidRPr="009D2E99">
        <w:rPr>
          <w:vertAlign w:val="superscript"/>
        </w:rPr>
        <w:t>2</w:t>
      </w:r>
      <w:r>
        <w:t xml:space="preserve"> </w:t>
      </w:r>
      <w:r w:rsidR="00CC0509">
        <w:t xml:space="preserve">to </w:t>
      </w:r>
      <w:r>
        <w:t>around 0.86.</w:t>
      </w:r>
    </w:p>
    <w:p w14:paraId="1F0B97A0" w14:textId="77777777" w:rsidR="009D2E99" w:rsidRDefault="009D2E99" w:rsidP="00CC0509">
      <w:pPr>
        <w:pStyle w:val="ListParagraph"/>
        <w:jc w:val="both"/>
      </w:pPr>
    </w:p>
    <w:p w14:paraId="1AC4A946" w14:textId="77777777" w:rsidR="009D2E99" w:rsidRDefault="009D2E99" w:rsidP="00CC0509">
      <w:pPr>
        <w:jc w:val="both"/>
      </w:pPr>
    </w:p>
    <w:p w14:paraId="059E953C" w14:textId="77777777" w:rsidR="009D2E99" w:rsidRDefault="009D2E99" w:rsidP="00CC0509">
      <w:pPr>
        <w:pStyle w:val="ListParagraph"/>
        <w:numPr>
          <w:ilvl w:val="0"/>
          <w:numId w:val="3"/>
        </w:numPr>
        <w:jc w:val="both"/>
      </w:pPr>
      <w:r>
        <w:t xml:space="preserve">Preparation of high-throughput in vivo data analysis: (a) Download the </w:t>
      </w:r>
      <w:proofErr w:type="spellStart"/>
      <w:r>
        <w:t>ChIP-seq</w:t>
      </w:r>
      <w:proofErr w:type="spellEnd"/>
      <w:r>
        <w:t xml:space="preserve"> data (including “bound” and “non-bound” data) of CTCF transcription factor of Mus </w:t>
      </w:r>
      <w:proofErr w:type="spellStart"/>
      <w:r>
        <w:t>musculus</w:t>
      </w:r>
      <w:proofErr w:type="spellEnd"/>
      <w:r>
        <w:t xml:space="preserve"> from https://github.com/TsuPeiChiu/BISC481/tree/master/CTCF. (b) Install the R packages mentioned in question (3). 5 pts.</w:t>
      </w:r>
    </w:p>
    <w:p w14:paraId="2FCFD81E" w14:textId="77777777" w:rsidR="009D2E99" w:rsidRDefault="009D2E99" w:rsidP="00CC0509">
      <w:pPr>
        <w:pStyle w:val="ListParagraph"/>
        <w:jc w:val="both"/>
      </w:pPr>
    </w:p>
    <w:p w14:paraId="694FD3D5" w14:textId="367E8C23" w:rsidR="000A5C7F" w:rsidRDefault="000A5C7F" w:rsidP="00CC0509">
      <w:pPr>
        <w:pStyle w:val="ListParagraph"/>
        <w:jc w:val="both"/>
      </w:pPr>
      <w:r>
        <w:t>The packages installed as instructed.</w:t>
      </w:r>
    </w:p>
    <w:p w14:paraId="53A2CF03" w14:textId="77777777" w:rsidR="009D2E99" w:rsidRDefault="009D2E99" w:rsidP="00CC0509">
      <w:pPr>
        <w:jc w:val="both"/>
      </w:pPr>
    </w:p>
    <w:p w14:paraId="681A9B11" w14:textId="77777777" w:rsidR="005565BA" w:rsidRDefault="005565BA" w:rsidP="00CC0509">
      <w:pPr>
        <w:jc w:val="both"/>
      </w:pPr>
    </w:p>
    <w:p w14:paraId="5FBBBB62" w14:textId="77777777" w:rsidR="005565BA" w:rsidRDefault="005565BA" w:rsidP="00CC0509">
      <w:pPr>
        <w:jc w:val="both"/>
      </w:pPr>
    </w:p>
    <w:p w14:paraId="40108122" w14:textId="77777777" w:rsidR="005565BA" w:rsidRDefault="005565BA" w:rsidP="00CC0509">
      <w:pPr>
        <w:jc w:val="both"/>
      </w:pPr>
    </w:p>
    <w:p w14:paraId="5436C9B8" w14:textId="77777777" w:rsidR="005565BA" w:rsidRDefault="005565BA" w:rsidP="00CC0509">
      <w:pPr>
        <w:jc w:val="both"/>
      </w:pPr>
    </w:p>
    <w:p w14:paraId="54E585EA" w14:textId="77777777" w:rsidR="005565BA" w:rsidRDefault="005565BA" w:rsidP="00CC0509">
      <w:pPr>
        <w:jc w:val="both"/>
      </w:pPr>
    </w:p>
    <w:p w14:paraId="044F3555" w14:textId="77777777" w:rsidR="005565BA" w:rsidRDefault="005565BA" w:rsidP="00CC0509">
      <w:pPr>
        <w:jc w:val="both"/>
      </w:pPr>
    </w:p>
    <w:p w14:paraId="6DBDB0C1" w14:textId="77777777" w:rsidR="005565BA" w:rsidRDefault="005565BA" w:rsidP="00CC0509">
      <w:pPr>
        <w:jc w:val="both"/>
      </w:pPr>
    </w:p>
    <w:p w14:paraId="2132C2C4" w14:textId="77777777" w:rsidR="005565BA" w:rsidRDefault="005565BA" w:rsidP="00CC0509">
      <w:pPr>
        <w:jc w:val="both"/>
      </w:pPr>
    </w:p>
    <w:p w14:paraId="3366AD59" w14:textId="77777777" w:rsidR="005565BA" w:rsidRDefault="005565BA" w:rsidP="00CC0509">
      <w:pPr>
        <w:jc w:val="both"/>
      </w:pPr>
    </w:p>
    <w:p w14:paraId="3BF5EC7B" w14:textId="77777777" w:rsidR="00CC0509" w:rsidRDefault="00CC0509" w:rsidP="00CC0509">
      <w:pPr>
        <w:jc w:val="both"/>
      </w:pPr>
    </w:p>
    <w:p w14:paraId="647DF6E2" w14:textId="77777777" w:rsidR="00CC0509" w:rsidRDefault="00CC0509" w:rsidP="00CC0509">
      <w:pPr>
        <w:jc w:val="both"/>
      </w:pPr>
    </w:p>
    <w:p w14:paraId="46CE0983" w14:textId="77777777" w:rsidR="000A5C7F" w:rsidRDefault="000A5C7F" w:rsidP="00CC0509">
      <w:pPr>
        <w:jc w:val="both"/>
      </w:pPr>
    </w:p>
    <w:p w14:paraId="27EC974F" w14:textId="77777777" w:rsidR="009D2E99" w:rsidRDefault="009D2E99" w:rsidP="00CC0509">
      <w:pPr>
        <w:pStyle w:val="ListParagraph"/>
        <w:numPr>
          <w:ilvl w:val="0"/>
          <w:numId w:val="3"/>
        </w:numPr>
        <w:jc w:val="both"/>
      </w:pPr>
      <w:r>
        <w:t xml:space="preserve">High-throughput in vivo data analysis: (a) Use </w:t>
      </w:r>
      <w:proofErr w:type="spellStart"/>
      <w:proofErr w:type="gramStart"/>
      <w:r>
        <w:t>plotShape</w:t>
      </w:r>
      <w:proofErr w:type="spellEnd"/>
      <w:r>
        <w:t>(</w:t>
      </w:r>
      <w:proofErr w:type="gramEnd"/>
      <w:r>
        <w:t xml:space="preserve">) or </w:t>
      </w:r>
      <w:proofErr w:type="spellStart"/>
      <w:r>
        <w:t>heatShape</w:t>
      </w:r>
      <w:proofErr w:type="spellEnd"/>
      <w:r>
        <w:t xml:space="preserve">() functions of </w:t>
      </w:r>
      <w:proofErr w:type="spellStart"/>
      <w:r>
        <w:t>DNAshapeR</w:t>
      </w:r>
      <w:proofErr w:type="spellEnd"/>
      <w:r>
        <w:t xml:space="preserve"> to generate ensemble plots for the DNA shape parameters of minor groove width (MGW), propeller twist (</w:t>
      </w:r>
      <w:proofErr w:type="spellStart"/>
      <w:r>
        <w:t>ProT</w:t>
      </w:r>
      <w:proofErr w:type="spellEnd"/>
      <w:r>
        <w:t>), Roll, and helix twist (</w:t>
      </w:r>
      <w:proofErr w:type="spellStart"/>
      <w:r>
        <w:t>HelT</w:t>
      </w:r>
      <w:proofErr w:type="spellEnd"/>
      <w:r>
        <w:t>) based on the sequences downloaded for question (6). (b) Briefly discuss what you have l</w:t>
      </w:r>
      <w:r>
        <w:t>earned from the results. 15 pts.</w:t>
      </w:r>
    </w:p>
    <w:p w14:paraId="3A7576C9" w14:textId="77777777" w:rsidR="009D2E99" w:rsidRDefault="009D2E99" w:rsidP="00CC0509">
      <w:pPr>
        <w:pStyle w:val="ListParagraph"/>
        <w:jc w:val="both"/>
      </w:pPr>
    </w:p>
    <w:p w14:paraId="05150880" w14:textId="090A94EB" w:rsidR="005565BA" w:rsidRDefault="005565BA" w:rsidP="00CC0509">
      <w:pPr>
        <w:pStyle w:val="ListParagraph"/>
        <w:jc w:val="both"/>
      </w:pPr>
      <w:r w:rsidRPr="005565BA">
        <w:drawing>
          <wp:inline distT="0" distB="0" distL="0" distR="0" wp14:anchorId="75FFBEE1" wp14:editId="02640DEB">
            <wp:extent cx="5309235" cy="3589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3921" cy="3599335"/>
                    </a:xfrm>
                    <a:prstGeom prst="rect">
                      <a:avLst/>
                    </a:prstGeom>
                  </pic:spPr>
                </pic:pic>
              </a:graphicData>
            </a:graphic>
          </wp:inline>
        </w:drawing>
      </w:r>
    </w:p>
    <w:p w14:paraId="5376A844" w14:textId="3E14C062" w:rsidR="005565BA" w:rsidRDefault="005565BA" w:rsidP="003644B1">
      <w:pPr>
        <w:pStyle w:val="ListParagraph"/>
        <w:jc w:val="center"/>
      </w:pPr>
      <w:r w:rsidRPr="005565BA">
        <w:drawing>
          <wp:inline distT="0" distB="0" distL="0" distR="0" wp14:anchorId="3D25532F" wp14:editId="3518D051">
            <wp:extent cx="4977765" cy="336531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3094" cy="3368912"/>
                    </a:xfrm>
                    <a:prstGeom prst="rect">
                      <a:avLst/>
                    </a:prstGeom>
                  </pic:spPr>
                </pic:pic>
              </a:graphicData>
            </a:graphic>
          </wp:inline>
        </w:drawing>
      </w:r>
    </w:p>
    <w:p w14:paraId="13FC8660" w14:textId="455F9125" w:rsidR="005565BA" w:rsidRDefault="005565BA" w:rsidP="003644B1">
      <w:pPr>
        <w:pStyle w:val="ListParagraph"/>
        <w:jc w:val="center"/>
      </w:pPr>
      <w:r w:rsidRPr="005565BA">
        <w:drawing>
          <wp:inline distT="0" distB="0" distL="0" distR="0" wp14:anchorId="7E5012BA" wp14:editId="06986EDF">
            <wp:extent cx="4966335" cy="335758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8230" cy="3372384"/>
                    </a:xfrm>
                    <a:prstGeom prst="rect">
                      <a:avLst/>
                    </a:prstGeom>
                  </pic:spPr>
                </pic:pic>
              </a:graphicData>
            </a:graphic>
          </wp:inline>
        </w:drawing>
      </w:r>
    </w:p>
    <w:p w14:paraId="20E20401" w14:textId="24E65E9F" w:rsidR="005565BA" w:rsidRDefault="005565BA" w:rsidP="003644B1">
      <w:pPr>
        <w:pStyle w:val="ListParagraph"/>
        <w:jc w:val="center"/>
      </w:pPr>
      <w:r w:rsidRPr="005565BA">
        <w:drawing>
          <wp:inline distT="0" distB="0" distL="0" distR="0" wp14:anchorId="34C8B5A1" wp14:editId="529207ED">
            <wp:extent cx="5206365" cy="3519859"/>
            <wp:effectExtent l="0" t="0" r="63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3475" cy="3524666"/>
                    </a:xfrm>
                    <a:prstGeom prst="rect">
                      <a:avLst/>
                    </a:prstGeom>
                  </pic:spPr>
                </pic:pic>
              </a:graphicData>
            </a:graphic>
          </wp:inline>
        </w:drawing>
      </w:r>
    </w:p>
    <w:p w14:paraId="4746E664" w14:textId="691E3CEE" w:rsidR="005565BA" w:rsidRDefault="005565BA" w:rsidP="00CC0509">
      <w:pPr>
        <w:pStyle w:val="ListParagraph"/>
        <w:jc w:val="both"/>
      </w:pPr>
      <w:r>
        <w:t>The results show distinct DNA shape in bounded regions compared to unbounded regions. The bounded regions show specific pattern at the center of the sequence. On the contrary, the unbounded regions do not show specific changes in any of the analyzed factors.</w:t>
      </w:r>
    </w:p>
    <w:p w14:paraId="0D94703E" w14:textId="77777777" w:rsidR="005565BA" w:rsidRDefault="005565BA" w:rsidP="00CC0509">
      <w:pPr>
        <w:pStyle w:val="ListParagraph"/>
        <w:jc w:val="both"/>
      </w:pPr>
    </w:p>
    <w:p w14:paraId="12A2B831" w14:textId="77777777" w:rsidR="005565BA" w:rsidRDefault="005565BA" w:rsidP="00CC0509">
      <w:pPr>
        <w:pStyle w:val="ListParagraph"/>
        <w:jc w:val="both"/>
      </w:pPr>
    </w:p>
    <w:p w14:paraId="0780F616" w14:textId="77777777" w:rsidR="005565BA" w:rsidRDefault="005565BA" w:rsidP="00CC0509">
      <w:pPr>
        <w:pStyle w:val="ListParagraph"/>
        <w:jc w:val="both"/>
      </w:pPr>
    </w:p>
    <w:p w14:paraId="475AC2A1" w14:textId="77777777" w:rsidR="009D2E99" w:rsidRDefault="009D2E99" w:rsidP="00CC0509">
      <w:pPr>
        <w:jc w:val="both"/>
      </w:pPr>
    </w:p>
    <w:p w14:paraId="7FE96A82" w14:textId="77777777" w:rsidR="009D2E99" w:rsidRDefault="009D2E99" w:rsidP="00CC0509">
      <w:pPr>
        <w:pStyle w:val="ListParagraph"/>
        <w:numPr>
          <w:ilvl w:val="0"/>
          <w:numId w:val="3"/>
        </w:numPr>
        <w:jc w:val="both"/>
      </w:pPr>
      <w:r>
        <w:t xml:space="preserve">Build prediction models for in vitro data: (a) Build logistic regression models for “1-mer” and “1- </w:t>
      </w:r>
      <w:proofErr w:type="spellStart"/>
      <w:r>
        <w:t>mer+shape</w:t>
      </w:r>
      <w:proofErr w:type="spellEnd"/>
      <w:r>
        <w:t>” features, draw a plot of the ROC curves, and calculate the AUC score for each curve. (b) Briefly discuss what you have learned from the results. 20 pts.</w:t>
      </w:r>
    </w:p>
    <w:p w14:paraId="48146069" w14:textId="77777777" w:rsidR="005565BA" w:rsidRDefault="005565BA" w:rsidP="00CC0509">
      <w:pPr>
        <w:pStyle w:val="ListParagraph"/>
        <w:jc w:val="both"/>
      </w:pPr>
    </w:p>
    <w:tbl>
      <w:tblPr>
        <w:tblStyle w:val="PlainTable2"/>
        <w:tblW w:w="0" w:type="auto"/>
        <w:jc w:val="center"/>
        <w:tblLayout w:type="fixed"/>
        <w:tblLook w:val="0620" w:firstRow="1" w:lastRow="0" w:firstColumn="0" w:lastColumn="0" w:noHBand="1" w:noVBand="1"/>
      </w:tblPr>
      <w:tblGrid>
        <w:gridCol w:w="270"/>
        <w:gridCol w:w="2340"/>
        <w:gridCol w:w="2139"/>
      </w:tblGrid>
      <w:tr w:rsidR="00DC1E6D" w:rsidRPr="00DC1E6D" w14:paraId="030404DE" w14:textId="77777777" w:rsidTr="00DC1E6D">
        <w:trPr>
          <w:cnfStyle w:val="100000000000" w:firstRow="1" w:lastRow="0" w:firstColumn="0" w:lastColumn="0" w:oddVBand="0" w:evenVBand="0" w:oddHBand="0" w:evenHBand="0" w:firstRowFirstColumn="0" w:firstRowLastColumn="0" w:lastRowFirstColumn="0" w:lastRowLastColumn="0"/>
          <w:jc w:val="center"/>
        </w:trPr>
        <w:tc>
          <w:tcPr>
            <w:tcW w:w="270" w:type="dxa"/>
          </w:tcPr>
          <w:p w14:paraId="5604CFBC" w14:textId="77777777" w:rsidR="00DC1E6D" w:rsidRPr="00DC1E6D" w:rsidRDefault="00DC1E6D" w:rsidP="00CC0509">
            <w:pPr>
              <w:widowControl w:val="0"/>
              <w:autoSpaceDE w:val="0"/>
              <w:autoSpaceDN w:val="0"/>
              <w:adjustRightInd w:val="0"/>
              <w:jc w:val="both"/>
              <w:rPr>
                <w:rFonts w:ascii="Arial" w:hAnsi="Arial" w:cs="Arial"/>
                <w:b w:val="0"/>
                <w:bCs w:val="0"/>
                <w:color w:val="434343"/>
                <w:sz w:val="22"/>
                <w:szCs w:val="22"/>
              </w:rPr>
            </w:pPr>
          </w:p>
        </w:tc>
        <w:tc>
          <w:tcPr>
            <w:tcW w:w="2340" w:type="dxa"/>
          </w:tcPr>
          <w:p w14:paraId="11A25025" w14:textId="77777777" w:rsidR="00DC1E6D" w:rsidRPr="00CC0509" w:rsidRDefault="00DC1E6D" w:rsidP="00CC0509">
            <w:pPr>
              <w:widowControl w:val="0"/>
              <w:autoSpaceDE w:val="0"/>
              <w:autoSpaceDN w:val="0"/>
              <w:adjustRightInd w:val="0"/>
              <w:jc w:val="both"/>
              <w:rPr>
                <w:rFonts w:ascii="Arial" w:hAnsi="Arial" w:cs="Arial"/>
                <w:color w:val="434343"/>
                <w:sz w:val="22"/>
                <w:szCs w:val="22"/>
              </w:rPr>
            </w:pPr>
            <w:r w:rsidRPr="00CC0509">
              <w:rPr>
                <w:rFonts w:ascii="Arial" w:hAnsi="Arial" w:cs="Arial"/>
                <w:color w:val="434343"/>
                <w:sz w:val="22"/>
                <w:szCs w:val="22"/>
              </w:rPr>
              <w:t>Models</w:t>
            </w:r>
          </w:p>
        </w:tc>
        <w:tc>
          <w:tcPr>
            <w:tcW w:w="2139" w:type="dxa"/>
          </w:tcPr>
          <w:p w14:paraId="1AE94B8C" w14:textId="0CE80B94" w:rsidR="00DC1E6D" w:rsidRPr="00CC0509" w:rsidRDefault="00CC0509" w:rsidP="00CC0509">
            <w:pPr>
              <w:widowControl w:val="0"/>
              <w:autoSpaceDE w:val="0"/>
              <w:autoSpaceDN w:val="0"/>
              <w:adjustRightInd w:val="0"/>
              <w:jc w:val="both"/>
              <w:rPr>
                <w:rFonts w:ascii="Arial" w:hAnsi="Arial" w:cs="Arial"/>
                <w:color w:val="434343"/>
                <w:sz w:val="22"/>
                <w:szCs w:val="22"/>
              </w:rPr>
            </w:pPr>
            <w:r>
              <w:rPr>
                <w:rFonts w:ascii="Arial" w:hAnsi="Arial" w:cs="Arial"/>
                <w:color w:val="434343"/>
                <w:sz w:val="22"/>
                <w:szCs w:val="22"/>
              </w:rPr>
              <w:t>AUC</w:t>
            </w:r>
          </w:p>
        </w:tc>
      </w:tr>
      <w:tr w:rsidR="00DC1E6D" w:rsidRPr="00DC1E6D" w14:paraId="35814E12" w14:textId="77777777" w:rsidTr="00DC1E6D">
        <w:trPr>
          <w:jc w:val="center"/>
        </w:trPr>
        <w:tc>
          <w:tcPr>
            <w:tcW w:w="270" w:type="dxa"/>
          </w:tcPr>
          <w:p w14:paraId="4C3B654E" w14:textId="77777777" w:rsidR="00DC1E6D" w:rsidRPr="00DC1E6D" w:rsidRDefault="00DC1E6D" w:rsidP="00CC0509">
            <w:pPr>
              <w:widowControl w:val="0"/>
              <w:autoSpaceDE w:val="0"/>
              <w:autoSpaceDN w:val="0"/>
              <w:adjustRightInd w:val="0"/>
              <w:jc w:val="both"/>
              <w:rPr>
                <w:rFonts w:ascii="Arial" w:hAnsi="Arial" w:cs="Arial"/>
                <w:b/>
                <w:bCs/>
                <w:color w:val="434343"/>
                <w:sz w:val="22"/>
                <w:szCs w:val="22"/>
              </w:rPr>
            </w:pPr>
            <w:r w:rsidRPr="00DC1E6D">
              <w:rPr>
                <w:rFonts w:ascii="Arial" w:hAnsi="Arial" w:cs="Arial"/>
                <w:b/>
                <w:bCs/>
                <w:color w:val="434343"/>
                <w:sz w:val="22"/>
                <w:szCs w:val="22"/>
              </w:rPr>
              <w:t>1</w:t>
            </w:r>
          </w:p>
        </w:tc>
        <w:tc>
          <w:tcPr>
            <w:tcW w:w="2340" w:type="dxa"/>
          </w:tcPr>
          <w:p w14:paraId="1DAA4512" w14:textId="77777777" w:rsidR="00DC1E6D" w:rsidRPr="00DC1E6D" w:rsidRDefault="00DC1E6D" w:rsidP="00CC0509">
            <w:pPr>
              <w:widowControl w:val="0"/>
              <w:autoSpaceDE w:val="0"/>
              <w:autoSpaceDN w:val="0"/>
              <w:adjustRightInd w:val="0"/>
              <w:jc w:val="both"/>
              <w:rPr>
                <w:rFonts w:ascii="Arial" w:hAnsi="Arial" w:cs="Arial"/>
                <w:sz w:val="22"/>
                <w:szCs w:val="22"/>
              </w:rPr>
            </w:pPr>
            <w:r w:rsidRPr="00DC1E6D">
              <w:rPr>
                <w:rFonts w:ascii="Arial" w:hAnsi="Arial" w:cs="Arial"/>
                <w:sz w:val="22"/>
                <w:szCs w:val="22"/>
              </w:rPr>
              <w:t>Sequence</w:t>
            </w:r>
          </w:p>
        </w:tc>
        <w:tc>
          <w:tcPr>
            <w:tcW w:w="2139" w:type="dxa"/>
          </w:tcPr>
          <w:p w14:paraId="282884F4" w14:textId="77777777" w:rsidR="00DC1E6D" w:rsidRPr="00DC1E6D" w:rsidRDefault="00DC1E6D" w:rsidP="00CC0509">
            <w:pPr>
              <w:widowControl w:val="0"/>
              <w:autoSpaceDE w:val="0"/>
              <w:autoSpaceDN w:val="0"/>
              <w:adjustRightInd w:val="0"/>
              <w:jc w:val="both"/>
              <w:rPr>
                <w:rFonts w:ascii="Arial" w:hAnsi="Arial" w:cs="Arial"/>
                <w:sz w:val="22"/>
                <w:szCs w:val="22"/>
              </w:rPr>
            </w:pPr>
            <w:r w:rsidRPr="00DC1E6D">
              <w:rPr>
                <w:rFonts w:ascii="Arial" w:hAnsi="Arial" w:cs="Arial"/>
                <w:sz w:val="22"/>
                <w:szCs w:val="22"/>
              </w:rPr>
              <w:t>0.8406051</w:t>
            </w:r>
          </w:p>
        </w:tc>
      </w:tr>
      <w:tr w:rsidR="00DC1E6D" w:rsidRPr="00DC1E6D" w14:paraId="453DB04E" w14:textId="77777777" w:rsidTr="00DC1E6D">
        <w:trPr>
          <w:jc w:val="center"/>
        </w:trPr>
        <w:tc>
          <w:tcPr>
            <w:tcW w:w="270" w:type="dxa"/>
          </w:tcPr>
          <w:p w14:paraId="3C9CE2AE" w14:textId="77777777" w:rsidR="00DC1E6D" w:rsidRPr="00DC1E6D" w:rsidRDefault="00DC1E6D" w:rsidP="00CC0509">
            <w:pPr>
              <w:widowControl w:val="0"/>
              <w:autoSpaceDE w:val="0"/>
              <w:autoSpaceDN w:val="0"/>
              <w:adjustRightInd w:val="0"/>
              <w:jc w:val="both"/>
              <w:rPr>
                <w:rFonts w:ascii="Arial" w:hAnsi="Arial" w:cs="Arial"/>
                <w:b/>
                <w:bCs/>
                <w:color w:val="434343"/>
                <w:sz w:val="22"/>
                <w:szCs w:val="22"/>
              </w:rPr>
            </w:pPr>
            <w:r w:rsidRPr="00DC1E6D">
              <w:rPr>
                <w:rFonts w:ascii="Arial" w:hAnsi="Arial" w:cs="Arial"/>
                <w:b/>
                <w:bCs/>
                <w:color w:val="434343"/>
                <w:sz w:val="22"/>
                <w:szCs w:val="22"/>
              </w:rPr>
              <w:t>2</w:t>
            </w:r>
          </w:p>
        </w:tc>
        <w:tc>
          <w:tcPr>
            <w:tcW w:w="2340" w:type="dxa"/>
          </w:tcPr>
          <w:p w14:paraId="69B0F464" w14:textId="77777777" w:rsidR="00DC1E6D" w:rsidRPr="00DC1E6D" w:rsidRDefault="00DC1E6D" w:rsidP="00CC0509">
            <w:pPr>
              <w:widowControl w:val="0"/>
              <w:autoSpaceDE w:val="0"/>
              <w:autoSpaceDN w:val="0"/>
              <w:adjustRightInd w:val="0"/>
              <w:jc w:val="both"/>
              <w:rPr>
                <w:rFonts w:ascii="Arial" w:hAnsi="Arial" w:cs="Arial"/>
                <w:sz w:val="22"/>
                <w:szCs w:val="22"/>
              </w:rPr>
            </w:pPr>
            <w:proofErr w:type="spellStart"/>
            <w:r w:rsidRPr="00DC1E6D">
              <w:rPr>
                <w:rFonts w:ascii="Arial" w:hAnsi="Arial" w:cs="Arial"/>
                <w:sz w:val="22"/>
                <w:szCs w:val="22"/>
              </w:rPr>
              <w:t>Sequence+Shape</w:t>
            </w:r>
            <w:proofErr w:type="spellEnd"/>
          </w:p>
        </w:tc>
        <w:tc>
          <w:tcPr>
            <w:tcW w:w="2139" w:type="dxa"/>
          </w:tcPr>
          <w:p w14:paraId="449C8F99" w14:textId="77777777" w:rsidR="00DC1E6D" w:rsidRPr="00DC1E6D" w:rsidRDefault="00DC1E6D" w:rsidP="00CC0509">
            <w:pPr>
              <w:widowControl w:val="0"/>
              <w:autoSpaceDE w:val="0"/>
              <w:autoSpaceDN w:val="0"/>
              <w:adjustRightInd w:val="0"/>
              <w:jc w:val="both"/>
              <w:rPr>
                <w:rFonts w:ascii="Arial" w:hAnsi="Arial" w:cs="Arial"/>
                <w:sz w:val="22"/>
                <w:szCs w:val="22"/>
              </w:rPr>
            </w:pPr>
            <w:r w:rsidRPr="00DC1E6D">
              <w:rPr>
                <w:rFonts w:ascii="Arial" w:hAnsi="Arial" w:cs="Arial"/>
                <w:sz w:val="22"/>
                <w:szCs w:val="22"/>
              </w:rPr>
              <w:t>0.8408944</w:t>
            </w:r>
          </w:p>
        </w:tc>
      </w:tr>
    </w:tbl>
    <w:p w14:paraId="725DE90B" w14:textId="16509483" w:rsidR="00DC1E6D" w:rsidRDefault="00DC1E6D" w:rsidP="00CC0509">
      <w:pPr>
        <w:pStyle w:val="ListParagraph"/>
        <w:jc w:val="both"/>
      </w:pPr>
      <w:r w:rsidRPr="00DC1E6D">
        <w:drawing>
          <wp:inline distT="0" distB="0" distL="0" distR="0" wp14:anchorId="2C5E147F" wp14:editId="186AD599">
            <wp:extent cx="4852035" cy="32803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5221" cy="3289221"/>
                    </a:xfrm>
                    <a:prstGeom prst="rect">
                      <a:avLst/>
                    </a:prstGeom>
                  </pic:spPr>
                </pic:pic>
              </a:graphicData>
            </a:graphic>
          </wp:inline>
        </w:drawing>
      </w:r>
    </w:p>
    <w:p w14:paraId="3FE3929F" w14:textId="7DA431D0" w:rsidR="00DC1E6D" w:rsidRDefault="00DC1E6D" w:rsidP="00CC0509">
      <w:pPr>
        <w:pStyle w:val="ListParagraph"/>
        <w:jc w:val="both"/>
      </w:pPr>
      <w:r>
        <w:t xml:space="preserve">The </w:t>
      </w:r>
      <w:r w:rsidR="00CC0509">
        <w:t>AUC scores of both models show</w:t>
      </w:r>
      <w:r>
        <w:t xml:space="preserve"> that these logistic models can predict the response</w:t>
      </w:r>
      <w:r w:rsidR="00CC0509">
        <w:t xml:space="preserve"> successfully</w:t>
      </w:r>
      <w:r>
        <w:t xml:space="preserve">. </w:t>
      </w:r>
      <w:r w:rsidR="00CC0509">
        <w:t>While, a</w:t>
      </w:r>
      <w:r>
        <w:t xml:space="preserve">dding shape factors into the models slightly increased the </w:t>
      </w:r>
      <w:r w:rsidR="00CC0509">
        <w:t>AUC</w:t>
      </w:r>
      <w:r>
        <w:t>, shape</w:t>
      </w:r>
      <w:r w:rsidR="00CC0509">
        <w:t xml:space="preserve"> parameters seem to had</w:t>
      </w:r>
      <w:r>
        <w:t xml:space="preserve"> </w:t>
      </w:r>
      <w:r w:rsidR="00CC0509">
        <w:t xml:space="preserve">only </w:t>
      </w:r>
      <w:r>
        <w:t xml:space="preserve">small effects on this predictive model. </w:t>
      </w:r>
    </w:p>
    <w:p w14:paraId="38A7FD21" w14:textId="77777777" w:rsidR="009D2E99" w:rsidRDefault="009D2E99" w:rsidP="00CC0509">
      <w:pPr>
        <w:pStyle w:val="ListParagraph"/>
        <w:jc w:val="both"/>
      </w:pPr>
    </w:p>
    <w:p w14:paraId="1FA6B73A" w14:textId="77777777" w:rsidR="009D2E99" w:rsidRDefault="009D2E99" w:rsidP="00CC0509">
      <w:pPr>
        <w:jc w:val="both"/>
      </w:pPr>
    </w:p>
    <w:p w14:paraId="24600C56" w14:textId="1F17FF96" w:rsidR="00012EFC" w:rsidRDefault="00012EFC" w:rsidP="00CC0509">
      <w:pPr>
        <w:jc w:val="both"/>
      </w:pPr>
    </w:p>
    <w:sectPr w:rsidR="00012EFC" w:rsidSect="005C18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743DF3"/>
    <w:multiLevelType w:val="hybridMultilevel"/>
    <w:tmpl w:val="27E60EB0"/>
    <w:lvl w:ilvl="0" w:tplc="05F6FD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FB6F6C"/>
    <w:multiLevelType w:val="multilevel"/>
    <w:tmpl w:val="E3CEF4F8"/>
    <w:lvl w:ilvl="0">
      <w:start w:val="1"/>
      <w:numFmt w:val="decimal"/>
      <w:lvlText w:val="Chapter %1"/>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lvlText w:val="%1.%2.%3. "/>
      <w:lvlJc w:val="left"/>
      <w:pPr>
        <w:ind w:left="720" w:hanging="720"/>
      </w:pPr>
      <w:rPr>
        <w:rFonts w:hint="default"/>
      </w:rPr>
    </w:lvl>
    <w:lvl w:ilvl="3">
      <w:start w:val="1"/>
      <w:numFmt w:val="decimal"/>
      <w:lvlText w:val="%1.%2.%3.%4. "/>
      <w:lvlJc w:val="left"/>
      <w:pPr>
        <w:ind w:left="864" w:hanging="864"/>
      </w:pPr>
      <w:rPr>
        <w:rFonts w:hint="default"/>
      </w:rPr>
    </w:lvl>
    <w:lvl w:ilvl="4">
      <w:start w:val="1"/>
      <w:numFmt w:val="decimal"/>
      <w:lvlText w:val="%1.%2.%3.%4.%5. "/>
      <w:lvlJc w:val="left"/>
      <w:pPr>
        <w:ind w:left="1008" w:hanging="1008"/>
      </w:pPr>
      <w:rPr>
        <w:rFonts w:hint="default"/>
      </w:rPr>
    </w:lvl>
    <w:lvl w:ilvl="5">
      <w:start w:val="1"/>
      <w:numFmt w:val="none"/>
      <w:pStyle w:val="Heading6"/>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63AD2C6C"/>
    <w:multiLevelType w:val="multilevel"/>
    <w:tmpl w:val="E79AC0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TOC1"/>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E99"/>
    <w:rsid w:val="000127B5"/>
    <w:rsid w:val="00012EFC"/>
    <w:rsid w:val="00014A89"/>
    <w:rsid w:val="00026A2B"/>
    <w:rsid w:val="00026C48"/>
    <w:rsid w:val="000769A9"/>
    <w:rsid w:val="000A5C7F"/>
    <w:rsid w:val="000C21C7"/>
    <w:rsid w:val="000E0E10"/>
    <w:rsid w:val="000F035F"/>
    <w:rsid w:val="000F56B6"/>
    <w:rsid w:val="00111DD7"/>
    <w:rsid w:val="001270F3"/>
    <w:rsid w:val="00140C5F"/>
    <w:rsid w:val="001535E6"/>
    <w:rsid w:val="00182EF0"/>
    <w:rsid w:val="001852E5"/>
    <w:rsid w:val="00211530"/>
    <w:rsid w:val="00302FCA"/>
    <w:rsid w:val="003050C6"/>
    <w:rsid w:val="00311C60"/>
    <w:rsid w:val="00350E70"/>
    <w:rsid w:val="003644B1"/>
    <w:rsid w:val="00366447"/>
    <w:rsid w:val="00384F43"/>
    <w:rsid w:val="003853EC"/>
    <w:rsid w:val="00387DB8"/>
    <w:rsid w:val="003907CC"/>
    <w:rsid w:val="003B44E7"/>
    <w:rsid w:val="003B7E6C"/>
    <w:rsid w:val="003C3304"/>
    <w:rsid w:val="003D69B1"/>
    <w:rsid w:val="003F3A05"/>
    <w:rsid w:val="00443706"/>
    <w:rsid w:val="00487A37"/>
    <w:rsid w:val="004C091E"/>
    <w:rsid w:val="00525DA8"/>
    <w:rsid w:val="00532ADC"/>
    <w:rsid w:val="005559C9"/>
    <w:rsid w:val="00555F2A"/>
    <w:rsid w:val="005565BA"/>
    <w:rsid w:val="005C1803"/>
    <w:rsid w:val="006E3A86"/>
    <w:rsid w:val="006F1991"/>
    <w:rsid w:val="00731151"/>
    <w:rsid w:val="0073499C"/>
    <w:rsid w:val="00771F13"/>
    <w:rsid w:val="007A31BC"/>
    <w:rsid w:val="007A6548"/>
    <w:rsid w:val="007C44EB"/>
    <w:rsid w:val="00817B77"/>
    <w:rsid w:val="00832C04"/>
    <w:rsid w:val="00862639"/>
    <w:rsid w:val="008A1A01"/>
    <w:rsid w:val="008B36F0"/>
    <w:rsid w:val="00922583"/>
    <w:rsid w:val="00923461"/>
    <w:rsid w:val="00926A9C"/>
    <w:rsid w:val="00983972"/>
    <w:rsid w:val="009B4ADE"/>
    <w:rsid w:val="009B7AB6"/>
    <w:rsid w:val="009C5709"/>
    <w:rsid w:val="009D2E99"/>
    <w:rsid w:val="009E385F"/>
    <w:rsid w:val="00A63FAD"/>
    <w:rsid w:val="00AC68B5"/>
    <w:rsid w:val="00AD36C7"/>
    <w:rsid w:val="00B12B56"/>
    <w:rsid w:val="00B2243B"/>
    <w:rsid w:val="00B42963"/>
    <w:rsid w:val="00B86CBA"/>
    <w:rsid w:val="00BC1F50"/>
    <w:rsid w:val="00C21E98"/>
    <w:rsid w:val="00C4461D"/>
    <w:rsid w:val="00C7374E"/>
    <w:rsid w:val="00CC0509"/>
    <w:rsid w:val="00CF5913"/>
    <w:rsid w:val="00D26578"/>
    <w:rsid w:val="00D77E9E"/>
    <w:rsid w:val="00DC1E6D"/>
    <w:rsid w:val="00E310D6"/>
    <w:rsid w:val="00EB26EC"/>
    <w:rsid w:val="00EE7B30"/>
    <w:rsid w:val="00EF5F78"/>
    <w:rsid w:val="00FC523D"/>
    <w:rsid w:val="00FF0F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E933DB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6">
    <w:name w:val="heading 6"/>
    <w:basedOn w:val="Normal"/>
    <w:next w:val="Normal"/>
    <w:link w:val="Heading6Char"/>
    <w:uiPriority w:val="9"/>
    <w:semiHidden/>
    <w:unhideWhenUsed/>
    <w:qFormat/>
    <w:rsid w:val="00FF0FE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6"/>
    <w:next w:val="Normal"/>
    <w:autoRedefine/>
    <w:uiPriority w:val="39"/>
    <w:unhideWhenUsed/>
    <w:rsid w:val="00FF0FE7"/>
    <w:pPr>
      <w:numPr>
        <w:numId w:val="2"/>
      </w:numPr>
      <w:tabs>
        <w:tab w:val="left" w:pos="1440"/>
      </w:tabs>
      <w:spacing w:before="120"/>
    </w:pPr>
    <w:rPr>
      <w:rFonts w:ascii="Times New Roman" w:hAnsi="Times New Roman"/>
      <w:color w:val="000000" w:themeColor="text1"/>
      <w:szCs w:val="22"/>
    </w:rPr>
  </w:style>
  <w:style w:type="character" w:customStyle="1" w:styleId="Heading6Char">
    <w:name w:val="Heading 6 Char"/>
    <w:basedOn w:val="DefaultParagraphFont"/>
    <w:link w:val="Heading6"/>
    <w:uiPriority w:val="9"/>
    <w:semiHidden/>
    <w:rsid w:val="00FF0FE7"/>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9D2E99"/>
    <w:pPr>
      <w:ind w:left="720"/>
      <w:contextualSpacing/>
    </w:pPr>
  </w:style>
  <w:style w:type="table" w:styleId="PlainTable2">
    <w:name w:val="Plain Table 2"/>
    <w:basedOn w:val="TableNormal"/>
    <w:uiPriority w:val="42"/>
    <w:rsid w:val="005565B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384F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50093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Pages>
  <Words>838</Words>
  <Characters>4777</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haghani</dc:creator>
  <cp:keywords/>
  <dc:description/>
  <cp:lastModifiedBy>amin haghani</cp:lastModifiedBy>
  <cp:revision>8</cp:revision>
  <dcterms:created xsi:type="dcterms:W3CDTF">2016-10-18T22:19:00Z</dcterms:created>
  <dcterms:modified xsi:type="dcterms:W3CDTF">2016-10-18T23:19:00Z</dcterms:modified>
</cp:coreProperties>
</file>